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682A" w14:textId="77777777" w:rsidR="009C6546" w:rsidRDefault="009C6546" w:rsidP="002F1EE0">
      <w:pPr>
        <w:ind w:left="360"/>
        <w:jc w:val="both"/>
        <w:rPr>
          <w:rFonts w:ascii="Bookman Old Style" w:hAnsi="Bookman Old Style" w:cstheme="minorHAnsi"/>
          <w:b/>
          <w:bCs/>
          <w:sz w:val="24"/>
          <w:szCs w:val="24"/>
          <w:u w:val="single"/>
        </w:rPr>
      </w:pPr>
    </w:p>
    <w:p w14:paraId="08AD8D55" w14:textId="0A48DF4E" w:rsidR="002F1EE0" w:rsidRPr="00527638" w:rsidRDefault="002F1EE0" w:rsidP="002F1EE0">
      <w:pPr>
        <w:ind w:left="360"/>
        <w:jc w:val="both"/>
        <w:rPr>
          <w:rFonts w:ascii="Bookman Old Style" w:hAnsi="Bookman Old Style" w:cstheme="minorHAnsi"/>
          <w:b/>
          <w:bCs/>
          <w:sz w:val="24"/>
          <w:szCs w:val="24"/>
          <w:u w:val="single"/>
        </w:rPr>
      </w:pPr>
      <w:r w:rsidRPr="00527638">
        <w:rPr>
          <w:rFonts w:ascii="Bookman Old Style" w:hAnsi="Bookman Old Style" w:cstheme="minorHAnsi"/>
          <w:b/>
          <w:bCs/>
          <w:sz w:val="24"/>
          <w:szCs w:val="24"/>
          <w:u w:val="single"/>
        </w:rPr>
        <w:t>BIJLAGE</w:t>
      </w:r>
      <w:r w:rsidR="00527638" w:rsidRPr="00527638">
        <w:rPr>
          <w:rFonts w:ascii="Bookman Old Style" w:hAnsi="Bookman Old Style" w:cstheme="minorHAnsi"/>
          <w:b/>
          <w:bCs/>
          <w:sz w:val="24"/>
          <w:szCs w:val="24"/>
          <w:u w:val="single"/>
        </w:rPr>
        <w:t xml:space="preserve"> 10</w:t>
      </w:r>
      <w:r w:rsidR="00527638" w:rsidRPr="00527638">
        <w:rPr>
          <w:rFonts w:ascii="Bookman Old Style" w:hAnsi="Bookman Old Style" w:cstheme="minorHAnsi"/>
          <w:b/>
          <w:bCs/>
          <w:sz w:val="24"/>
          <w:szCs w:val="24"/>
        </w:rPr>
        <w:t xml:space="preserve"> </w:t>
      </w:r>
      <w:r w:rsidRPr="00527638">
        <w:rPr>
          <w:rFonts w:ascii="Bookman Old Style" w:hAnsi="Bookman Old Style" w:cstheme="minorHAnsi"/>
          <w:b/>
          <w:bCs/>
          <w:sz w:val="24"/>
          <w:szCs w:val="24"/>
        </w:rPr>
        <w:t xml:space="preserve">: </w:t>
      </w:r>
      <w:r w:rsidR="00527638">
        <w:rPr>
          <w:rFonts w:ascii="Bookman Old Style" w:hAnsi="Bookman Old Style" w:cstheme="minorHAnsi"/>
          <w:b/>
          <w:bCs/>
          <w:sz w:val="24"/>
          <w:szCs w:val="24"/>
          <w:u w:val="single"/>
        </w:rPr>
        <w:t>p</w:t>
      </w:r>
      <w:r w:rsidRPr="00527638">
        <w:rPr>
          <w:rFonts w:ascii="Bookman Old Style" w:hAnsi="Bookman Old Style" w:cstheme="minorHAnsi"/>
          <w:b/>
          <w:bCs/>
          <w:sz w:val="24"/>
          <w:szCs w:val="24"/>
          <w:u w:val="single"/>
        </w:rPr>
        <w:t>resentiegeld</w:t>
      </w:r>
    </w:p>
    <w:p w14:paraId="5EAB15D9" w14:textId="1C500A6C" w:rsidR="002F1EE0" w:rsidRPr="00CA2EA7" w:rsidRDefault="002F1EE0" w:rsidP="002F1EE0">
      <w:pPr>
        <w:ind w:left="360"/>
        <w:jc w:val="both"/>
        <w:rPr>
          <w:rFonts w:cstheme="minorHAnsi"/>
          <w:sz w:val="24"/>
          <w:szCs w:val="24"/>
          <w:u w:val="single"/>
        </w:rPr>
      </w:pPr>
      <w:r w:rsidRPr="00CA2EA7">
        <w:rPr>
          <w:rFonts w:cstheme="minorHAnsi"/>
          <w:sz w:val="24"/>
          <w:szCs w:val="24"/>
          <w:u w:val="single"/>
        </w:rPr>
        <w:t>A</w:t>
      </w:r>
      <w:r>
        <w:rPr>
          <w:rFonts w:cstheme="minorHAnsi"/>
          <w:sz w:val="24"/>
          <w:szCs w:val="24"/>
          <w:u w:val="single"/>
        </w:rPr>
        <w:t xml:space="preserve">lgemene Vergadering </w:t>
      </w:r>
    </w:p>
    <w:p w14:paraId="64721D0B" w14:textId="77777777" w:rsidR="002F1EE0" w:rsidRPr="00CA2EA7" w:rsidRDefault="002F1EE0" w:rsidP="002F1EE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Het presentiegeld voor de leden van de Algemene Vergadering van Mutualia wordt </w:t>
      </w:r>
      <w:r w:rsidR="00A25407">
        <w:rPr>
          <w:rFonts w:cstheme="minorHAnsi"/>
          <w:sz w:val="24"/>
          <w:szCs w:val="24"/>
        </w:rPr>
        <w:t>vastgesteld</w:t>
      </w:r>
      <w:r>
        <w:rPr>
          <w:rFonts w:cstheme="minorHAnsi"/>
          <w:sz w:val="24"/>
          <w:szCs w:val="24"/>
        </w:rPr>
        <w:t xml:space="preserve"> op € </w:t>
      </w:r>
      <w:r w:rsidRPr="00CA2E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Pr="00CA2EA7">
        <w:rPr>
          <w:rFonts w:cstheme="minorHAnsi"/>
          <w:sz w:val="24"/>
          <w:szCs w:val="24"/>
        </w:rPr>
        <w:t>0 p</w:t>
      </w:r>
      <w:r>
        <w:rPr>
          <w:rFonts w:cstheme="minorHAnsi"/>
          <w:sz w:val="24"/>
          <w:szCs w:val="24"/>
        </w:rPr>
        <w:t>er zitting</w:t>
      </w:r>
      <w:r w:rsidRPr="00CA2EA7">
        <w:rPr>
          <w:rFonts w:cstheme="minorHAnsi"/>
          <w:sz w:val="24"/>
          <w:szCs w:val="24"/>
        </w:rPr>
        <w:t>.</w:t>
      </w:r>
    </w:p>
    <w:p w14:paraId="563E6C0F" w14:textId="77777777" w:rsidR="002F1EE0" w:rsidRPr="00CA2EA7" w:rsidRDefault="002F1EE0" w:rsidP="002F1EE0">
      <w:pPr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Raad van Bestuur</w:t>
      </w:r>
    </w:p>
    <w:p w14:paraId="33C46972" w14:textId="77777777" w:rsidR="002F1EE0" w:rsidRPr="00CA2EA7" w:rsidRDefault="002F1EE0" w:rsidP="002F1EE0">
      <w:pPr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Het presentiegeld voor de leden van de Raad van Bestuur van Mutualia wordt </w:t>
      </w:r>
      <w:r w:rsidR="00A25407">
        <w:rPr>
          <w:rFonts w:cstheme="minorHAnsi"/>
          <w:color w:val="000000"/>
          <w:sz w:val="24"/>
          <w:szCs w:val="24"/>
        </w:rPr>
        <w:t>vastgesteld</w:t>
      </w:r>
      <w:r>
        <w:rPr>
          <w:rFonts w:cstheme="minorHAnsi"/>
          <w:color w:val="000000"/>
          <w:sz w:val="24"/>
          <w:szCs w:val="24"/>
        </w:rPr>
        <w:t xml:space="preserve"> op € </w:t>
      </w:r>
      <w:r w:rsidRPr="00CA2EA7">
        <w:rPr>
          <w:rFonts w:cstheme="minorHAnsi"/>
          <w:color w:val="000000"/>
          <w:sz w:val="24"/>
          <w:szCs w:val="24"/>
        </w:rPr>
        <w:t>150 p</w:t>
      </w:r>
      <w:r>
        <w:rPr>
          <w:rFonts w:cstheme="minorHAnsi"/>
          <w:color w:val="000000"/>
          <w:sz w:val="24"/>
          <w:szCs w:val="24"/>
        </w:rPr>
        <w:t>er zitting</w:t>
      </w:r>
      <w:r w:rsidRPr="00CA2EA7">
        <w:rPr>
          <w:rFonts w:cstheme="minorHAnsi"/>
          <w:color w:val="000000"/>
          <w:sz w:val="24"/>
          <w:szCs w:val="24"/>
        </w:rPr>
        <w:t>.</w:t>
      </w:r>
    </w:p>
    <w:p w14:paraId="62266A90" w14:textId="77777777" w:rsidR="002F1EE0" w:rsidRPr="00CA2EA7" w:rsidRDefault="002F1EE0" w:rsidP="002F1EE0">
      <w:pPr>
        <w:ind w:left="360"/>
        <w:jc w:val="both"/>
        <w:rPr>
          <w:rFonts w:cstheme="minorHAnsi"/>
          <w:color w:val="FF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  <w:u w:val="single"/>
        </w:rPr>
        <w:t>Vast Comité</w:t>
      </w:r>
    </w:p>
    <w:p w14:paraId="76D2FC96" w14:textId="77777777" w:rsidR="002F1EE0" w:rsidRDefault="002F1EE0" w:rsidP="002F1EE0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Het presentiegeld voor de leden van het Vast Comité omvat:</w:t>
      </w:r>
    </w:p>
    <w:p w14:paraId="17310460" w14:textId="77777777" w:rsidR="002F1EE0" w:rsidRDefault="002F1EE0" w:rsidP="002F1EE0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Een vast </w:t>
      </w:r>
      <w:r w:rsidR="00A25407">
        <w:rPr>
          <w:rFonts w:cstheme="minorHAnsi"/>
          <w:sz w:val="24"/>
          <w:szCs w:val="24"/>
        </w:rPr>
        <w:t>maandelijks</w:t>
      </w:r>
      <w:r>
        <w:rPr>
          <w:rFonts w:cstheme="minorHAnsi"/>
          <w:sz w:val="24"/>
          <w:szCs w:val="24"/>
        </w:rPr>
        <w:t xml:space="preserve"> bedrag van € 50</w:t>
      </w:r>
      <w:r w:rsidRPr="00FE736F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;</w:t>
      </w:r>
    </w:p>
    <w:p w14:paraId="4E819058" w14:textId="77777777" w:rsidR="002F1EE0" w:rsidRPr="00FE736F" w:rsidRDefault="002F1EE0" w:rsidP="002F1EE0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Een variabel deel van € 150 per prestatie of </w:t>
      </w:r>
      <w:r w:rsidR="00A25407">
        <w:rPr>
          <w:rFonts w:cstheme="minorHAnsi"/>
          <w:sz w:val="24"/>
          <w:szCs w:val="24"/>
        </w:rPr>
        <w:t>vergadering</w:t>
      </w:r>
      <w:r>
        <w:rPr>
          <w:rFonts w:cstheme="minorHAnsi"/>
          <w:sz w:val="24"/>
          <w:szCs w:val="24"/>
        </w:rPr>
        <w:t xml:space="preserve"> die het (de) lid (leden) van het Vast Comité bijwo</w:t>
      </w:r>
      <w:r w:rsidR="004B6E53">
        <w:rPr>
          <w:rFonts w:cstheme="minorHAnsi"/>
          <w:sz w:val="24"/>
          <w:szCs w:val="24"/>
        </w:rPr>
        <w:t>ont (bijwonen)</w:t>
      </w:r>
      <w:r>
        <w:rPr>
          <w:rFonts w:cstheme="minorHAnsi"/>
          <w:sz w:val="24"/>
          <w:szCs w:val="24"/>
        </w:rPr>
        <w:t xml:space="preserve">. </w:t>
      </w:r>
    </w:p>
    <w:p w14:paraId="0DD5B6CB" w14:textId="77777777" w:rsidR="002F1EE0" w:rsidRPr="00CA2EA7" w:rsidRDefault="002F1EE0" w:rsidP="002F1EE0">
      <w:pPr>
        <w:ind w:left="36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Algemene </w:t>
      </w:r>
      <w:r w:rsidR="00A25407">
        <w:rPr>
          <w:rFonts w:cstheme="minorHAnsi"/>
          <w:sz w:val="24"/>
          <w:szCs w:val="24"/>
          <w:u w:val="single"/>
        </w:rPr>
        <w:t>voorschriften</w:t>
      </w:r>
      <w:r>
        <w:rPr>
          <w:rFonts w:cstheme="minorHAnsi"/>
          <w:sz w:val="24"/>
          <w:szCs w:val="24"/>
          <w:u w:val="single"/>
        </w:rPr>
        <w:t xml:space="preserve"> van toepassing voor alle organen</w:t>
      </w:r>
    </w:p>
    <w:p w14:paraId="5AD24F94" w14:textId="49C90D1B" w:rsidR="002F1EE0" w:rsidRPr="00CC098E" w:rsidRDefault="002F1EE0" w:rsidP="002F1EE0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Alle bedragen vermeld in onderhavige nota betreffen </w:t>
      </w:r>
      <w:r w:rsidRPr="002F1EE0">
        <w:rPr>
          <w:rFonts w:cstheme="minorHAnsi"/>
          <w:bCs/>
          <w:sz w:val="24"/>
          <w:szCs w:val="24"/>
          <w:u w:val="single"/>
        </w:rPr>
        <w:t>bruto</w:t>
      </w:r>
      <w:r>
        <w:rPr>
          <w:rFonts w:cstheme="minorHAnsi"/>
          <w:bCs/>
          <w:sz w:val="24"/>
          <w:szCs w:val="24"/>
        </w:rPr>
        <w:t>bedragen.</w:t>
      </w:r>
    </w:p>
    <w:p w14:paraId="5143C5B1" w14:textId="77777777" w:rsidR="002F1EE0" w:rsidRDefault="002F1EE0" w:rsidP="002F1EE0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leden van de Raad van Bestuur en van de </w:t>
      </w:r>
      <w:r w:rsidR="00A25407">
        <w:rPr>
          <w:rFonts w:cstheme="minorHAnsi"/>
          <w:sz w:val="24"/>
          <w:szCs w:val="24"/>
        </w:rPr>
        <w:t>Algemene</w:t>
      </w:r>
      <w:r>
        <w:rPr>
          <w:rFonts w:cstheme="minorHAnsi"/>
          <w:sz w:val="24"/>
          <w:szCs w:val="24"/>
        </w:rPr>
        <w:t xml:space="preserve"> Vergadering krijgen slechts één maal zitpenningen </w:t>
      </w:r>
      <w:r w:rsidR="00A25407">
        <w:rPr>
          <w:rFonts w:cstheme="minorHAnsi"/>
          <w:sz w:val="24"/>
          <w:szCs w:val="24"/>
        </w:rPr>
        <w:t>toegekend</w:t>
      </w:r>
      <w:r>
        <w:rPr>
          <w:rFonts w:cstheme="minorHAnsi"/>
          <w:sz w:val="24"/>
          <w:szCs w:val="24"/>
        </w:rPr>
        <w:t xml:space="preserve"> als de Ra</w:t>
      </w:r>
      <w:r w:rsidR="004B6E5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d </w:t>
      </w:r>
      <w:r w:rsidR="00A25407">
        <w:rPr>
          <w:rFonts w:cstheme="minorHAnsi"/>
          <w:sz w:val="24"/>
          <w:szCs w:val="24"/>
        </w:rPr>
        <w:t>van</w:t>
      </w:r>
      <w:r>
        <w:rPr>
          <w:rFonts w:cstheme="minorHAnsi"/>
          <w:sz w:val="24"/>
          <w:szCs w:val="24"/>
        </w:rPr>
        <w:t xml:space="preserve"> </w:t>
      </w:r>
      <w:r w:rsidR="00A25407">
        <w:rPr>
          <w:rFonts w:cstheme="minorHAnsi"/>
          <w:sz w:val="24"/>
          <w:szCs w:val="24"/>
        </w:rPr>
        <w:t>Bestuur</w:t>
      </w:r>
      <w:r>
        <w:rPr>
          <w:rFonts w:cstheme="minorHAnsi"/>
          <w:sz w:val="24"/>
          <w:szCs w:val="24"/>
        </w:rPr>
        <w:t xml:space="preserve"> en de </w:t>
      </w:r>
      <w:r w:rsidR="00A25407">
        <w:rPr>
          <w:rFonts w:cstheme="minorHAnsi"/>
          <w:sz w:val="24"/>
          <w:szCs w:val="24"/>
        </w:rPr>
        <w:t>Algemene</w:t>
      </w:r>
      <w:r>
        <w:rPr>
          <w:rFonts w:cstheme="minorHAnsi"/>
          <w:sz w:val="24"/>
          <w:szCs w:val="24"/>
        </w:rPr>
        <w:t xml:space="preserve"> Vergadering plaatsvinden op eenzelfde dag. </w:t>
      </w:r>
    </w:p>
    <w:p w14:paraId="30040AD7" w14:textId="77777777" w:rsidR="002F1EE0" w:rsidRDefault="002F1EE0" w:rsidP="002F1EE0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</w:t>
      </w:r>
      <w:r w:rsidR="00A25407">
        <w:rPr>
          <w:rFonts w:cstheme="minorHAnsi"/>
          <w:sz w:val="24"/>
          <w:szCs w:val="24"/>
        </w:rPr>
        <w:t>directeurs</w:t>
      </w:r>
      <w:r>
        <w:rPr>
          <w:rFonts w:cstheme="minorHAnsi"/>
          <w:sz w:val="24"/>
          <w:szCs w:val="24"/>
        </w:rPr>
        <w:t xml:space="preserve"> die via een arbeidsovereenkomst zijn verbonden aan het ziekenfonds krijgen geen presentiegeld toegekend voor de verga</w:t>
      </w:r>
      <w:r w:rsidR="004B6E53">
        <w:rPr>
          <w:rFonts w:cstheme="minorHAnsi"/>
          <w:sz w:val="24"/>
          <w:szCs w:val="24"/>
        </w:rPr>
        <w:t>der</w:t>
      </w:r>
      <w:r>
        <w:rPr>
          <w:rFonts w:cstheme="minorHAnsi"/>
          <w:sz w:val="24"/>
          <w:szCs w:val="24"/>
        </w:rPr>
        <w:t>ingen die ze bijwonen, ook niet in de hoedanigheid van Bestuurder.  </w:t>
      </w:r>
    </w:p>
    <w:p w14:paraId="2620B765" w14:textId="77777777" w:rsidR="002F1EE0" w:rsidRDefault="002F1EE0" w:rsidP="002F1EE0">
      <w:pPr>
        <w:spacing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het geval een Bestuurder of een lid van de Algemene Vergadering het ziekenfonds vertegenwoordigt in een orgaan van een derde entiteit die </w:t>
      </w:r>
      <w:r w:rsidR="004B6E53">
        <w:rPr>
          <w:rFonts w:cstheme="minorHAnsi"/>
          <w:sz w:val="24"/>
          <w:szCs w:val="24"/>
        </w:rPr>
        <w:t xml:space="preserve">op zijn beurt </w:t>
      </w:r>
      <w:r w:rsidR="00A25407">
        <w:rPr>
          <w:rFonts w:cstheme="minorHAnsi"/>
          <w:sz w:val="24"/>
          <w:szCs w:val="24"/>
        </w:rPr>
        <w:t>presentiegeld</w:t>
      </w:r>
      <w:r>
        <w:rPr>
          <w:rFonts w:cstheme="minorHAnsi"/>
          <w:sz w:val="24"/>
          <w:szCs w:val="24"/>
        </w:rPr>
        <w:t xml:space="preserve"> toekent, zijn de zitpenningen niet onderling </w:t>
      </w:r>
      <w:proofErr w:type="spellStart"/>
      <w:r>
        <w:rPr>
          <w:rFonts w:cstheme="minorHAnsi"/>
          <w:sz w:val="24"/>
          <w:szCs w:val="24"/>
        </w:rPr>
        <w:t>cumuleerbaar</w:t>
      </w:r>
      <w:proofErr w:type="spellEnd"/>
      <w:r>
        <w:rPr>
          <w:rFonts w:cstheme="minorHAnsi"/>
          <w:sz w:val="24"/>
          <w:szCs w:val="24"/>
        </w:rPr>
        <w:t>. In dat geval wordt er geen presentiegeld toegekend door het ziekenfonds.</w:t>
      </w:r>
    </w:p>
    <w:p w14:paraId="502856A3" w14:textId="77777777" w:rsidR="002F1EE0" w:rsidRPr="00CA2EA7" w:rsidRDefault="002F1EE0" w:rsidP="002F1EE0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Voor de </w:t>
      </w:r>
      <w:r w:rsidR="00A25407">
        <w:rPr>
          <w:rFonts w:cstheme="minorHAnsi"/>
          <w:bCs/>
          <w:sz w:val="24"/>
          <w:szCs w:val="24"/>
        </w:rPr>
        <w:t>reiskosten</w:t>
      </w:r>
      <w:r>
        <w:rPr>
          <w:rFonts w:cstheme="minorHAnsi"/>
          <w:bCs/>
          <w:sz w:val="24"/>
          <w:szCs w:val="24"/>
        </w:rPr>
        <w:t xml:space="preserve"> is er een terugbetaling voorzien volgens de onderstaande regels</w:t>
      </w:r>
      <w:r w:rsidRPr="00CA2EA7">
        <w:rPr>
          <w:rFonts w:cstheme="minorHAnsi"/>
          <w:bCs/>
          <w:sz w:val="24"/>
          <w:szCs w:val="24"/>
        </w:rPr>
        <w:t>:</w:t>
      </w:r>
    </w:p>
    <w:p w14:paraId="369086DA" w14:textId="77777777" w:rsidR="002F1EE0" w:rsidRPr="00CA2EA7" w:rsidRDefault="00A25407" w:rsidP="002F1EE0">
      <w:pPr>
        <w:pStyle w:val="Paragraphedelist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Openbaar</w:t>
      </w:r>
      <w:r w:rsidR="002F1EE0">
        <w:rPr>
          <w:rFonts w:cstheme="minorHAnsi"/>
          <w:bCs/>
          <w:sz w:val="24"/>
          <w:szCs w:val="24"/>
        </w:rPr>
        <w:t xml:space="preserve"> vervoer: een vergoeding van 100 % op basis van het vervoerticket</w:t>
      </w:r>
      <w:r w:rsidR="00ED79A9">
        <w:rPr>
          <w:rFonts w:cstheme="minorHAnsi"/>
          <w:bCs/>
          <w:sz w:val="24"/>
          <w:szCs w:val="24"/>
        </w:rPr>
        <w:t>.</w:t>
      </w:r>
    </w:p>
    <w:p w14:paraId="619238A7" w14:textId="77777777" w:rsidR="002F1EE0" w:rsidRPr="00CC098E" w:rsidRDefault="002F1EE0" w:rsidP="002F1EE0">
      <w:pPr>
        <w:pStyle w:val="Paragraphedelist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Gebruik van de eigen wagen : op basis van het terugbetalingstarief dat geldt voor overheidsambtenaren</w:t>
      </w:r>
      <w:r w:rsidRPr="00CC098E">
        <w:rPr>
          <w:rFonts w:cstheme="minorHAnsi"/>
          <w:bCs/>
          <w:sz w:val="24"/>
          <w:szCs w:val="24"/>
        </w:rPr>
        <w:t>.</w:t>
      </w:r>
    </w:p>
    <w:p w14:paraId="4194483E" w14:textId="77777777" w:rsidR="002F1EE0" w:rsidRPr="00CA2EA7" w:rsidRDefault="002F1EE0" w:rsidP="002F1EE0">
      <w:pPr>
        <w:pStyle w:val="Paragraphedeliste"/>
        <w:numPr>
          <w:ilvl w:val="0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Voor de vergaderingen van het Strategisch Comité worden de «</w:t>
      </w:r>
      <w:proofErr w:type="spellStart"/>
      <w:r>
        <w:rPr>
          <w:rFonts w:cstheme="minorHAnsi"/>
          <w:bCs/>
          <w:sz w:val="24"/>
          <w:szCs w:val="24"/>
        </w:rPr>
        <w:t>thuis»verplaatsingen</w:t>
      </w:r>
      <w:proofErr w:type="spellEnd"/>
      <w:r>
        <w:rPr>
          <w:rFonts w:cstheme="minorHAnsi"/>
          <w:bCs/>
          <w:sz w:val="24"/>
          <w:szCs w:val="24"/>
        </w:rPr>
        <w:t xml:space="preserve"> van de leden van het Comité (inwoners van Verviers voor de vergaderingen in Verviers, Brusselaars voor de vergaderingen in Brussel) vergoed voor een bedrag dat overeenstemt met het </w:t>
      </w:r>
      <w:r w:rsidR="00A25407">
        <w:rPr>
          <w:rFonts w:cstheme="minorHAnsi"/>
          <w:bCs/>
          <w:sz w:val="24"/>
          <w:szCs w:val="24"/>
        </w:rPr>
        <w:t>tarief</w:t>
      </w:r>
      <w:r>
        <w:rPr>
          <w:rFonts w:cstheme="minorHAnsi"/>
          <w:bCs/>
          <w:sz w:val="24"/>
          <w:szCs w:val="24"/>
        </w:rPr>
        <w:t xml:space="preserve"> van een </w:t>
      </w:r>
      <w:proofErr w:type="spellStart"/>
      <w:r>
        <w:rPr>
          <w:rFonts w:cstheme="minorHAnsi"/>
          <w:bCs/>
          <w:sz w:val="24"/>
          <w:szCs w:val="24"/>
        </w:rPr>
        <w:t>busticket</w:t>
      </w:r>
      <w:proofErr w:type="spellEnd"/>
      <w:r>
        <w:rPr>
          <w:rFonts w:cstheme="minorHAnsi"/>
          <w:bCs/>
          <w:sz w:val="24"/>
          <w:szCs w:val="24"/>
        </w:rPr>
        <w:t>.</w:t>
      </w:r>
    </w:p>
    <w:p w14:paraId="70A449BD" w14:textId="77777777" w:rsidR="002F1EE0" w:rsidRDefault="002F1EE0" w:rsidP="002F1EE0">
      <w:pPr>
        <w:ind w:left="36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Er is geen tussenkomst in de reiskosten voor mandatarissen die beschikken over een </w:t>
      </w:r>
      <w:r w:rsidR="00A25407">
        <w:rPr>
          <w:rFonts w:cstheme="minorHAnsi"/>
          <w:bCs/>
          <w:sz w:val="24"/>
          <w:szCs w:val="24"/>
        </w:rPr>
        <w:t>bedrijfswagen</w:t>
      </w:r>
      <w:r>
        <w:rPr>
          <w:rFonts w:cstheme="minorHAnsi"/>
          <w:bCs/>
          <w:sz w:val="24"/>
          <w:szCs w:val="24"/>
        </w:rPr>
        <w:t xml:space="preserve"> van </w:t>
      </w:r>
      <w:r w:rsidR="00A25407">
        <w:rPr>
          <w:rFonts w:cstheme="minorHAnsi"/>
          <w:bCs/>
          <w:sz w:val="24"/>
          <w:szCs w:val="24"/>
        </w:rPr>
        <w:t>het</w:t>
      </w:r>
      <w:r>
        <w:rPr>
          <w:rFonts w:cstheme="minorHAnsi"/>
          <w:bCs/>
          <w:sz w:val="24"/>
          <w:szCs w:val="24"/>
        </w:rPr>
        <w:t xml:space="preserve"> ziekenfonds, de Landsbond of een hieraan verbonden entiteit</w:t>
      </w:r>
      <w:r w:rsidR="004B6E53">
        <w:rPr>
          <w:rFonts w:cstheme="minorHAnsi"/>
          <w:bCs/>
          <w:sz w:val="24"/>
          <w:szCs w:val="24"/>
        </w:rPr>
        <w:t>.</w:t>
      </w:r>
    </w:p>
    <w:p w14:paraId="3E464A31" w14:textId="77777777" w:rsidR="002F1EE0" w:rsidRPr="00CA2EA7" w:rsidRDefault="002F1EE0" w:rsidP="002F1EE0">
      <w:pPr>
        <w:rPr>
          <w:rFonts w:cstheme="minorHAnsi"/>
          <w:sz w:val="24"/>
          <w:szCs w:val="24"/>
        </w:rPr>
      </w:pPr>
    </w:p>
    <w:p w14:paraId="2999099A" w14:textId="77777777" w:rsidR="000F1ECE" w:rsidRDefault="000F1ECE"/>
    <w:sectPr w:rsidR="000F1ECE" w:rsidSect="00AF7D7B">
      <w:footerReference w:type="default" r:id="rId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F842" w14:textId="77777777" w:rsidR="009743F2" w:rsidRDefault="00527638">
      <w:pPr>
        <w:spacing w:after="0" w:line="240" w:lineRule="auto"/>
      </w:pPr>
      <w:r>
        <w:separator/>
      </w:r>
    </w:p>
  </w:endnote>
  <w:endnote w:type="continuationSeparator" w:id="0">
    <w:p w14:paraId="52FAB988" w14:textId="77777777" w:rsidR="009743F2" w:rsidRDefault="0052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F7D7B" w14:paraId="4A434B35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E9A0434" w14:textId="51D177EB" w:rsidR="00AF7D7B" w:rsidRPr="00527638" w:rsidRDefault="00527638">
          <w:pPr>
            <w:pStyle w:val="Pieddepage"/>
            <w:jc w:val="right"/>
            <w:rPr>
              <w:lang w:val="en-GB"/>
            </w:rPr>
          </w:pPr>
          <w:proofErr w:type="spellStart"/>
          <w:r w:rsidRPr="00527638">
            <w:rPr>
              <w:lang w:val="en-GB"/>
            </w:rPr>
            <w:t>Statuten</w:t>
          </w:r>
          <w:proofErr w:type="spellEnd"/>
          <w:r w:rsidRPr="00527638">
            <w:rPr>
              <w:lang w:val="en-GB"/>
            </w:rPr>
            <w:t xml:space="preserve"> 01.07.2023 </w:t>
          </w:r>
          <w:r>
            <w:rPr>
              <w:lang w:val="en-GB"/>
            </w:rPr>
            <w:t>–</w:t>
          </w:r>
          <w:r w:rsidRPr="00527638">
            <w:rPr>
              <w:lang w:val="en-GB"/>
            </w:rPr>
            <w:t xml:space="preserve"> </w:t>
          </w:r>
          <w:proofErr w:type="spellStart"/>
          <w:r>
            <w:rPr>
              <w:lang w:val="en-GB"/>
            </w:rPr>
            <w:t>bijlage</w:t>
          </w:r>
          <w:proofErr w:type="spellEnd"/>
          <w:r>
            <w:rPr>
              <w:lang w:val="en-GB"/>
            </w:rPr>
            <w:t xml:space="preserve"> </w:t>
          </w:r>
          <w:r w:rsidRPr="00527638">
            <w:rPr>
              <w:lang w:val="en-GB"/>
            </w:rPr>
            <w:t xml:space="preserve">10 - MUTUALIA </w:t>
          </w:r>
          <w:r w:rsidR="009C6546">
            <w:rPr>
              <w:lang w:val="en-GB"/>
            </w:rPr>
            <w:t>NEUTRALE MUTUALITEIT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C45911" w:themeFill="accent2" w:themeFillShade="BF"/>
        </w:tcPr>
        <w:p w14:paraId="65A01B46" w14:textId="77777777" w:rsidR="00AF7D7B" w:rsidRDefault="00527638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300B33">
            <w:rPr>
              <w:noProof/>
              <w:color w:val="FFFFFF" w:themeColor="background1"/>
              <w:lang w:val="fr-FR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2A916FC" w14:textId="77777777" w:rsidR="00AF7D7B" w:rsidRDefault="009C65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1D94" w14:textId="77777777" w:rsidR="009743F2" w:rsidRDefault="00527638">
      <w:pPr>
        <w:spacing w:after="0" w:line="240" w:lineRule="auto"/>
      </w:pPr>
      <w:r>
        <w:separator/>
      </w:r>
    </w:p>
  </w:footnote>
  <w:footnote w:type="continuationSeparator" w:id="0">
    <w:p w14:paraId="63BCC2B5" w14:textId="77777777" w:rsidR="009743F2" w:rsidRDefault="0052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FB5"/>
    <w:multiLevelType w:val="hybridMultilevel"/>
    <w:tmpl w:val="40429882"/>
    <w:lvl w:ilvl="0" w:tplc="347CE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0D82"/>
    <w:multiLevelType w:val="hybridMultilevel"/>
    <w:tmpl w:val="4CEA2070"/>
    <w:lvl w:ilvl="0" w:tplc="10EEE1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1030">
    <w:abstractNumId w:val="1"/>
  </w:num>
  <w:num w:numId="2" w16cid:durableId="128846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E0"/>
    <w:rsid w:val="000F1ECE"/>
    <w:rsid w:val="002F1EE0"/>
    <w:rsid w:val="003E10C9"/>
    <w:rsid w:val="004B6E53"/>
    <w:rsid w:val="00527638"/>
    <w:rsid w:val="009743F2"/>
    <w:rsid w:val="00976CD1"/>
    <w:rsid w:val="009C6546"/>
    <w:rsid w:val="00A25407"/>
    <w:rsid w:val="00E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C7A1"/>
  <w15:chartTrackingRefBased/>
  <w15:docId w15:val="{4A904E47-C7CC-964B-98F9-76C811DC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EE0"/>
    <w:pPr>
      <w:spacing w:after="200" w:line="276" w:lineRule="auto"/>
    </w:pPr>
    <w:rPr>
      <w:sz w:val="22"/>
      <w:szCs w:val="22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E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F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EE0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2F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EE0"/>
    <w:rPr>
      <w:sz w:val="22"/>
      <w:szCs w:val="2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 Dobbeleer Diane (228)</cp:lastModifiedBy>
  <cp:revision>7</cp:revision>
  <dcterms:created xsi:type="dcterms:W3CDTF">2023-11-10T10:36:00Z</dcterms:created>
  <dcterms:modified xsi:type="dcterms:W3CDTF">2023-11-10T12:24:00Z</dcterms:modified>
</cp:coreProperties>
</file>